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BDB" w:rsidRPr="00301FB9" w:rsidRDefault="0034226E" w:rsidP="00301FB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01FB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</w:t>
      </w:r>
      <w:r w:rsidR="000114B2"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  <w:t>Green</w:t>
      </w:r>
      <w:r w:rsidR="000114B2" w:rsidRPr="000114B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-</w:t>
      </w:r>
      <w:r w:rsidR="000114B2"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  <w:t>way</w:t>
      </w:r>
      <w:r w:rsidRPr="00301FB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</w:t>
      </w:r>
      <w:r w:rsidR="00240A0A" w:rsidRPr="00301FB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предлагает следующую продукцию, основанную на верховом сфагновом торфе</w:t>
      </w:r>
      <w:r w:rsidR="000E0F77" w:rsidRPr="00301FB9">
        <w:rPr>
          <w:rFonts w:ascii="Times New Roman" w:eastAsia="Times New Roman" w:hAnsi="Times New Roman" w:cs="Times New Roman"/>
          <w:sz w:val="36"/>
          <w:szCs w:val="36"/>
          <w:lang w:eastAsia="ru-RU"/>
        </w:rPr>
        <w:t>:</w:t>
      </w:r>
    </w:p>
    <w:p w:rsidR="00240A0A" w:rsidRPr="000E0F77" w:rsidRDefault="00240A0A" w:rsidP="00661B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dashed" w:sz="12" w:space="0" w:color="008000"/>
          <w:left w:val="dashed" w:sz="12" w:space="0" w:color="008000"/>
          <w:bottom w:val="dashed" w:sz="12" w:space="0" w:color="008000"/>
          <w:right w:val="dashed" w:sz="12" w:space="0" w:color="008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95"/>
        <w:gridCol w:w="1716"/>
        <w:gridCol w:w="1368"/>
        <w:gridCol w:w="3772"/>
        <w:gridCol w:w="54"/>
      </w:tblGrid>
      <w:tr w:rsidR="000E0F77" w:rsidRPr="000E0F77" w:rsidTr="00AC64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BDB" w:rsidRPr="000E0F77" w:rsidRDefault="00661BDB" w:rsidP="00AC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F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Продукт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BDB" w:rsidRPr="000E0F77" w:rsidRDefault="00661BDB" w:rsidP="00AC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F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Фракции, 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BDB" w:rsidRPr="000E0F77" w:rsidRDefault="00661BDB" w:rsidP="00AC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F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Упаковка, 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BDB" w:rsidRPr="000E0F77" w:rsidRDefault="00661BDB" w:rsidP="00AC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F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Применение</w:t>
            </w:r>
          </w:p>
        </w:tc>
      </w:tr>
      <w:tr w:rsidR="000E0F77" w:rsidRPr="000E0F77" w:rsidTr="00AC64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BDB" w:rsidRPr="000E0F77" w:rsidRDefault="00825820" w:rsidP="0030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history="1">
              <w:r w:rsidR="00661BDB" w:rsidRPr="000E0F77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Торф верховой низкой степени разложения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BDB" w:rsidRPr="000E0F77" w:rsidRDefault="00661BDB" w:rsidP="00AC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– 20</w:t>
            </w:r>
          </w:p>
          <w:p w:rsidR="00661BDB" w:rsidRPr="000E0F77" w:rsidRDefault="00661BDB" w:rsidP="00AC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BDB" w:rsidRPr="000E0F77" w:rsidRDefault="00661BDB" w:rsidP="00AC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BDB" w:rsidRPr="000E0F77" w:rsidRDefault="00661BDB" w:rsidP="00AC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Овощные, цветочные; хвойные, вересковые культуры</w:t>
            </w:r>
          </w:p>
        </w:tc>
      </w:tr>
      <w:tr w:rsidR="000E0F77" w:rsidRPr="000E0F77" w:rsidTr="00AC64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BDB" w:rsidRPr="000E0F77" w:rsidRDefault="00825820" w:rsidP="00AC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="00661BDB" w:rsidRPr="000E0F77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Торф верховой нейтрализованный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BDB" w:rsidRPr="000E0F77" w:rsidRDefault="00661BDB" w:rsidP="00AC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– 20</w:t>
            </w:r>
          </w:p>
          <w:p w:rsidR="00661BDB" w:rsidRPr="000E0F77" w:rsidRDefault="00661BDB" w:rsidP="00AC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BDB" w:rsidRPr="000E0F77" w:rsidRDefault="00661BDB" w:rsidP="00AC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  <w:p w:rsidR="00661BDB" w:rsidRPr="000E0F77" w:rsidRDefault="00661BDB" w:rsidP="00AC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BDB" w:rsidRPr="000E0F77" w:rsidRDefault="00661BDB" w:rsidP="00AC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Малообъемные технологии, рассада овощных, цветочных культур, салатные линии и т.д.</w:t>
            </w:r>
          </w:p>
        </w:tc>
      </w:tr>
      <w:tr w:rsidR="000E0F77" w:rsidRPr="000E0F77" w:rsidTr="00AC64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ashed" w:sz="12" w:space="0" w:color="008000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BDB" w:rsidRPr="000E0F77" w:rsidRDefault="00825820" w:rsidP="00AC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="00661BDB" w:rsidRPr="000E0F77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Торфяной питательный субстрат</w:t>
              </w:r>
            </w:hyperlink>
          </w:p>
          <w:p w:rsidR="00661BDB" w:rsidRPr="000E0F77" w:rsidRDefault="00661BDB" w:rsidP="00AC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301F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ТПС или </w:t>
            </w:r>
            <w:proofErr w:type="spellStart"/>
            <w:r w:rsidR="00301F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почвогрунт</w:t>
            </w:r>
            <w:proofErr w:type="spellEnd"/>
            <w:r w:rsidR="00301F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у</w:t>
            </w:r>
            <w:r w:rsidRPr="000E0F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ниверсальный)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ashed" w:sz="12" w:space="0" w:color="008000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BDB" w:rsidRPr="000E0F77" w:rsidRDefault="00661BDB" w:rsidP="00AC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– 20</w:t>
            </w:r>
          </w:p>
          <w:p w:rsidR="00661BDB" w:rsidRPr="000E0F77" w:rsidRDefault="00661BDB" w:rsidP="00AC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ashed" w:sz="12" w:space="0" w:color="008000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BDB" w:rsidRPr="000E0F77" w:rsidRDefault="00661BDB" w:rsidP="00AC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300</w:t>
            </w:r>
          </w:p>
          <w:p w:rsidR="00661BDB" w:rsidRPr="000E0F77" w:rsidRDefault="00661BDB" w:rsidP="00AC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dashed" w:sz="12" w:space="0" w:color="008000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BDB" w:rsidRPr="000E0F77" w:rsidRDefault="00661BDB" w:rsidP="00AC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Малообъемные технологии, горшечные, салатные линии, рассада овощных, цветочных культур, ландшафтный дизайн и т.п.</w:t>
            </w:r>
          </w:p>
        </w:tc>
      </w:tr>
      <w:tr w:rsidR="000E0F77" w:rsidRPr="000E0F77" w:rsidTr="00AC6452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009245"/>
        </w:tblPrEx>
        <w:trPr>
          <w:gridAfter w:val="2"/>
          <w:wAfter w:w="4016" w:type="dxa"/>
          <w:tblCellSpacing w:w="0" w:type="dxa"/>
        </w:trPr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009245"/>
            <w:hideMark/>
          </w:tcPr>
          <w:p w:rsidR="00661BDB" w:rsidRPr="000E0F77" w:rsidRDefault="00661BDB" w:rsidP="00AC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009245"/>
            <w:hideMark/>
          </w:tcPr>
          <w:p w:rsidR="00661BDB" w:rsidRPr="000E0F77" w:rsidRDefault="00661BDB" w:rsidP="00AC645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009245"/>
            <w:hideMark/>
          </w:tcPr>
          <w:p w:rsidR="00661BDB" w:rsidRPr="000E0F77" w:rsidRDefault="00661BDB" w:rsidP="00AC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0F77" w:rsidRPr="000E0F77" w:rsidTr="00AC6452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gridBefore w:val="3"/>
          <w:gridAfter w:val="1"/>
          <w:wBefore w:w="5489" w:type="dxa"/>
          <w:trHeight w:val="100"/>
        </w:trPr>
        <w:tc>
          <w:tcPr>
            <w:tcW w:w="3936" w:type="dxa"/>
          </w:tcPr>
          <w:p w:rsidR="00AC6452" w:rsidRPr="000E0F77" w:rsidRDefault="00AC6452" w:rsidP="00AC6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61BDB" w:rsidRPr="00301FB9" w:rsidRDefault="00661BDB" w:rsidP="00661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01FB9"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" cy="9525"/>
            <wp:effectExtent l="19050" t="0" r="9525" b="0"/>
            <wp:wrapSquare wrapText="bothSides"/>
            <wp:docPr id="2" name="Рисунок 2" descr="Торф верховой низкой степени разло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орф верховой низкой степени разложени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01F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   </w:t>
      </w:r>
      <w:r w:rsidR="00240A0A" w:rsidRPr="00301F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Торф верховой низкой степени разложения</w:t>
      </w:r>
      <w:r w:rsidRPr="00301F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 </w:t>
      </w:r>
    </w:p>
    <w:p w:rsidR="00661BDB" w:rsidRPr="000E0F77" w:rsidRDefault="00661BDB" w:rsidP="00661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F77">
        <w:rPr>
          <w:rFonts w:ascii="Times New Roman" w:eastAsia="Times New Roman" w:hAnsi="Times New Roman" w:cs="Times New Roman"/>
          <w:sz w:val="28"/>
          <w:szCs w:val="28"/>
          <w:lang w:eastAsia="ru-RU"/>
        </w:rPr>
        <w:t> Базовый сырьевой торф соответствует требованиям международного стандарта</w:t>
      </w:r>
      <w:r w:rsidRPr="000E0F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DIN</w:t>
      </w:r>
      <w:r w:rsidRPr="000E0F77">
        <w:rPr>
          <w:rFonts w:ascii="Times New Roman" w:eastAsia="Times New Roman" w:hAnsi="Times New Roman" w:cs="Times New Roman"/>
          <w:sz w:val="28"/>
          <w:szCs w:val="28"/>
          <w:lang w:eastAsia="ru-RU"/>
        </w:rPr>
        <w:t> 11540 и ГОСТу России 51213-98. Для добычи торфа используются специальные фрезерующие механизмы, бережно рыхлящие торфяную залежь, что позволяет лучше сохранить природную структуру торфа.</w:t>
      </w:r>
    </w:p>
    <w:p w:rsidR="00661BDB" w:rsidRPr="000E0F77" w:rsidRDefault="00661BDB" w:rsidP="00661BDB">
      <w:pPr>
        <w:shd w:val="clear" w:color="auto" w:fill="FFFFFF"/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Характеристика базового торфа</w:t>
      </w:r>
    </w:p>
    <w:tbl>
      <w:tblPr>
        <w:tblW w:w="874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75"/>
        <w:gridCol w:w="4470"/>
      </w:tblGrid>
      <w:tr w:rsidR="000E0F77" w:rsidRPr="000E0F77" w:rsidTr="0034226E"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BDB" w:rsidRPr="000E0F77" w:rsidRDefault="00661BDB" w:rsidP="00661BDB">
            <w:pPr>
              <w:spacing w:after="0" w:line="240" w:lineRule="auto"/>
              <w:ind w:right="-3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Степень разложения 15%</w:t>
            </w:r>
          </w:p>
        </w:tc>
        <w:tc>
          <w:tcPr>
            <w:tcW w:w="52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BDB" w:rsidRPr="000E0F77" w:rsidRDefault="00661BDB" w:rsidP="00661BDB">
            <w:pPr>
              <w:spacing w:after="0" w:line="240" w:lineRule="auto"/>
              <w:ind w:right="-3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Пористость -93%</w:t>
            </w:r>
          </w:p>
        </w:tc>
      </w:tr>
      <w:tr w:rsidR="000E0F77" w:rsidRPr="000E0F77" w:rsidTr="0034226E">
        <w:tc>
          <w:tcPr>
            <w:tcW w:w="52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BDB" w:rsidRPr="000E0F77" w:rsidRDefault="00661BDB" w:rsidP="00661BDB">
            <w:pPr>
              <w:spacing w:after="0" w:line="240" w:lineRule="auto"/>
              <w:ind w:right="-3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органического</w:t>
            </w:r>
          </w:p>
          <w:p w:rsidR="00661BDB" w:rsidRPr="000E0F77" w:rsidRDefault="00661BDB" w:rsidP="00661BDB">
            <w:pPr>
              <w:spacing w:after="0" w:line="240" w:lineRule="auto"/>
              <w:ind w:right="-3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вещества 97.7%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BDB" w:rsidRPr="000E0F77" w:rsidRDefault="00661BDB" w:rsidP="00661BDB">
            <w:pPr>
              <w:spacing w:after="0" w:line="240" w:lineRule="auto"/>
              <w:ind w:right="-3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Насыпная плотность - не&gt;150 кг\м3</w:t>
            </w:r>
          </w:p>
        </w:tc>
      </w:tr>
      <w:tr w:rsidR="000E0F77" w:rsidRPr="000E0F77" w:rsidTr="0034226E">
        <w:tc>
          <w:tcPr>
            <w:tcW w:w="52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BDB" w:rsidRPr="000E0F77" w:rsidRDefault="00661BDB" w:rsidP="00661BDB">
            <w:pPr>
              <w:spacing w:after="0" w:line="240" w:lineRule="auto"/>
              <w:ind w:right="-3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Зольность-1-3%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BDB" w:rsidRPr="000E0F77" w:rsidRDefault="00661BDB" w:rsidP="00661BDB">
            <w:pPr>
              <w:spacing w:after="0" w:line="240" w:lineRule="auto"/>
              <w:ind w:right="-3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0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Воздухоемкость</w:t>
            </w:r>
            <w:proofErr w:type="spellEnd"/>
            <w:r w:rsidRPr="000E0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&lt;16%</w:t>
            </w:r>
          </w:p>
        </w:tc>
      </w:tr>
      <w:tr w:rsidR="000E0F77" w:rsidRPr="000E0F77" w:rsidTr="0034226E">
        <w:tc>
          <w:tcPr>
            <w:tcW w:w="52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BDB" w:rsidRPr="000E0F77" w:rsidRDefault="00661BDB" w:rsidP="00661BDB">
            <w:pPr>
              <w:spacing w:after="0" w:line="240" w:lineRule="auto"/>
              <w:ind w:right="-3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Массовая доля влаги-45-60%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BDB" w:rsidRPr="000E0F77" w:rsidRDefault="00661BDB" w:rsidP="00661BDB">
            <w:pPr>
              <w:spacing w:after="0" w:line="240" w:lineRule="auto"/>
              <w:ind w:right="-3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Электропроводность не&gt; 0,18мСм\см</w:t>
            </w:r>
          </w:p>
        </w:tc>
      </w:tr>
      <w:tr w:rsidR="000E0F77" w:rsidRPr="000E0F77" w:rsidTr="0034226E">
        <w:tc>
          <w:tcPr>
            <w:tcW w:w="52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BDB" w:rsidRPr="000E0F77" w:rsidRDefault="00661BDB" w:rsidP="00661BDB">
            <w:pPr>
              <w:spacing w:after="0" w:line="240" w:lineRule="auto"/>
              <w:ind w:right="-3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Кислотность </w:t>
            </w:r>
            <w:proofErr w:type="spellStart"/>
            <w:r w:rsidRPr="000E0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spellEnd"/>
            <w:r w:rsidRPr="000E0F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0E0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0E0F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kcl</w:t>
            </w:r>
            <w:proofErr w:type="spellEnd"/>
            <w:r w:rsidRPr="000E0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)-2.8 </w:t>
            </w:r>
            <w:proofErr w:type="spellStart"/>
            <w:r w:rsidRPr="000E0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spellEnd"/>
            <w:r w:rsidRPr="000E0F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0E0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(Н2О)-4,0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BDB" w:rsidRPr="000E0F77" w:rsidRDefault="00661BDB" w:rsidP="00661BDB">
            <w:pPr>
              <w:spacing w:after="0" w:line="240" w:lineRule="auto"/>
              <w:ind w:right="-3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0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Влагоемкость</w:t>
            </w:r>
            <w:proofErr w:type="spellEnd"/>
            <w:r w:rsidRPr="000E0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0E0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сух.в-во</w:t>
            </w:r>
            <w:proofErr w:type="spellEnd"/>
            <w:r w:rsidRPr="000E0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не&lt;600%</w:t>
            </w:r>
          </w:p>
        </w:tc>
      </w:tr>
    </w:tbl>
    <w:p w:rsidR="00661BDB" w:rsidRPr="000E0F77" w:rsidRDefault="00661BDB" w:rsidP="00301F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F7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Торф низкой степени разложения предназначен: для приготовления субстратов в малообъемных технологиях, для выращивания рассады овощных, цветочных культур, черенкования, горшечных растений, на салатных линиях, для улучшения грунтов в теплицах. В открытом грунте для улучшения структуры почвы, при посадках деревьев и кустарников, для озеленения и ландшафтного строительства для приготовления компостов, для мульчирования почвы, для укрытия корней многолетних посадок от вымерзания, в качестве подстилки для животных и птиц, для хранения овощей и луковиц цветочных культур.</w:t>
      </w:r>
    </w:p>
    <w:p w:rsidR="00661BDB" w:rsidRPr="000E0F77" w:rsidRDefault="00661BDB" w:rsidP="00661BDB">
      <w:pPr>
        <w:shd w:val="clear" w:color="auto" w:fill="FFFFFF"/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Размер фракций: 0-20мм.</w:t>
      </w:r>
    </w:p>
    <w:p w:rsidR="00661BDB" w:rsidRPr="000E0F77" w:rsidRDefault="00661BDB" w:rsidP="00661BDB">
      <w:pPr>
        <w:shd w:val="clear" w:color="auto" w:fill="FFFFFF"/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Продукция упакована в мешки объемом 300 л.</w:t>
      </w:r>
    </w:p>
    <w:p w:rsidR="00661BDB" w:rsidRPr="000E0F77" w:rsidRDefault="00661BDB" w:rsidP="00661BDB">
      <w:pPr>
        <w:shd w:val="clear" w:color="auto" w:fill="FFFFFF"/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Использование торфа низкой степени разложения для выращивания</w:t>
      </w:r>
    </w:p>
    <w:p w:rsidR="00661BDB" w:rsidRPr="000E0F77" w:rsidRDefault="00661BDB" w:rsidP="00661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рассады, приготовления питательных субстратов.</w:t>
      </w:r>
    </w:p>
    <w:p w:rsidR="00661BDB" w:rsidRPr="000E0F77" w:rsidRDefault="00661BDB" w:rsidP="00661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F7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Распушенный торф нейтрализуется известняковой мукой в расчете 8-10кг \м3,заправляется простыми или комплексными минеральными удобрениями с полным набором микроэлементов, тщательно перемешивается, увлажняется до 60% и выдерживается 7-10 дней, при температуре 20-24С, периодически перемешивается для стабилизации агрохимических показателей. Затем насыпается в горшки, контейнеры, кассеты, где влажность доводится до оптимальной - 75% от ППВ.</w:t>
      </w:r>
    </w:p>
    <w:p w:rsidR="00661BDB" w:rsidRPr="000E0F77" w:rsidRDefault="00661BDB" w:rsidP="00661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Приготовление </w:t>
      </w:r>
      <w:proofErr w:type="spellStart"/>
      <w:r w:rsidRPr="000E0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торфосмеси</w:t>
      </w:r>
      <w:proofErr w:type="spellEnd"/>
      <w:r w:rsidRPr="000E0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улучшения грунтов в теплицах.</w:t>
      </w:r>
    </w:p>
    <w:p w:rsidR="00661BDB" w:rsidRPr="000E0F77" w:rsidRDefault="00661BDB" w:rsidP="00661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F7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Торф смешивается с опилками или щепой. К полученной смеси добавляются известняковые материалы, удобрения. Смесь готовится в летние месяцы. На протяжении всего периода подготовки и хранения грунта проводят его перебивку. Осенью грунт завозят в теплицу.</w:t>
      </w:r>
    </w:p>
    <w:p w:rsidR="00661BDB" w:rsidRPr="000E0F77" w:rsidRDefault="00661BDB" w:rsidP="00661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Улучшение структуры почвы</w:t>
      </w:r>
      <w:r w:rsidRPr="000E0F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661BDB" w:rsidRPr="000E0F77" w:rsidRDefault="00661BDB" w:rsidP="00661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F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</w:t>
      </w:r>
      <w:r w:rsidRPr="000E0F7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Торф вносится из расчета 20-30л\м2 и заделывается на глубину 15-20 см. На вновь осваиваемых участках норму внесения увеличивают до 40-50л\м2</w:t>
      </w:r>
      <w:r w:rsidRPr="000E0F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661BDB" w:rsidRPr="000E0F77" w:rsidRDefault="00661BDB" w:rsidP="00661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Мульчирование почвы.</w:t>
      </w:r>
    </w:p>
    <w:p w:rsidR="00661BDB" w:rsidRPr="000E0F77" w:rsidRDefault="00661BDB" w:rsidP="00661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F7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Торф вносится весной на поверхность почвы слоем 3-5 см, не подсыпается близко к стеблю.</w:t>
      </w:r>
    </w:p>
    <w:p w:rsidR="00661BDB" w:rsidRPr="000E0F77" w:rsidRDefault="00661BDB" w:rsidP="00661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F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укрытии корней деревьев, кустарников, цветов от вымерзания торф равномерно рассыпается осенью на прикорневую зону слоем до 10-15 см.</w:t>
      </w:r>
    </w:p>
    <w:p w:rsidR="00240A0A" w:rsidRPr="000E0F77" w:rsidRDefault="00AC6452" w:rsidP="00240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F7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Торф верховой нейтрализованный</w:t>
      </w:r>
    </w:p>
    <w:p w:rsidR="00301FB9" w:rsidRDefault="00240A0A" w:rsidP="00240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F7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hyperlink r:id="rId9" w:history="1">
        <w:r w:rsidR="00301FB9" w:rsidRPr="000E0F77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Торф верховой нейтрализованный</w:t>
        </w:r>
      </w:hyperlink>
    </w:p>
    <w:p w:rsidR="00240A0A" w:rsidRPr="000E0F77" w:rsidRDefault="00240A0A" w:rsidP="00240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F7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Верховой нейтрализованный торф готовится из верхового торфа  низкой степени разложения. Для нейтрализации торфа используют известняковую муку.</w:t>
      </w:r>
    </w:p>
    <w:p w:rsidR="00240A0A" w:rsidRPr="000E0F77" w:rsidRDefault="00240A0A" w:rsidP="00240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Характеристика торфа</w:t>
      </w:r>
      <w:r w:rsidRPr="000E0F77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 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05"/>
        <w:gridCol w:w="4766"/>
      </w:tblGrid>
      <w:tr w:rsidR="000E0F77" w:rsidRPr="000E0F77" w:rsidTr="00301FB9">
        <w:tc>
          <w:tcPr>
            <w:tcW w:w="48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A0A" w:rsidRPr="000E0F77" w:rsidRDefault="00240A0A" w:rsidP="00240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Влажность%</w:t>
            </w:r>
          </w:p>
        </w:tc>
        <w:tc>
          <w:tcPr>
            <w:tcW w:w="4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A0A" w:rsidRPr="000E0F77" w:rsidRDefault="00240A0A" w:rsidP="00240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45-60</w:t>
            </w:r>
          </w:p>
        </w:tc>
      </w:tr>
      <w:tr w:rsidR="000E0F77" w:rsidRPr="000E0F77" w:rsidTr="00301FB9">
        <w:tc>
          <w:tcPr>
            <w:tcW w:w="4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A0A" w:rsidRPr="000E0F77" w:rsidRDefault="00240A0A" w:rsidP="00240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органики %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A0A" w:rsidRPr="000E0F77" w:rsidRDefault="00240A0A" w:rsidP="00240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менее85%</w:t>
            </w:r>
          </w:p>
        </w:tc>
      </w:tr>
      <w:tr w:rsidR="000E0F77" w:rsidRPr="000E0F77" w:rsidTr="00301FB9">
        <w:tc>
          <w:tcPr>
            <w:tcW w:w="48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A0A" w:rsidRPr="000E0F77" w:rsidRDefault="00240A0A" w:rsidP="00240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Кислотность </w:t>
            </w:r>
            <w:proofErr w:type="spellStart"/>
            <w:r w:rsidRPr="000E0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рН</w:t>
            </w:r>
            <w:proofErr w:type="spellEnd"/>
            <w:r w:rsidRPr="000E0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0E0F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kcl</w:t>
            </w:r>
            <w:proofErr w:type="spellEnd"/>
            <w:r w:rsidRPr="000E0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240A0A" w:rsidRPr="000E0F77" w:rsidRDefault="00240A0A" w:rsidP="00240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рН(Н2О)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A0A" w:rsidRPr="000E0F77" w:rsidRDefault="00240A0A" w:rsidP="00240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5,5- 6,0</w:t>
            </w:r>
          </w:p>
          <w:p w:rsidR="00240A0A" w:rsidRPr="000E0F77" w:rsidRDefault="00240A0A" w:rsidP="00240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6,0 -6,5</w:t>
            </w:r>
          </w:p>
        </w:tc>
      </w:tr>
    </w:tbl>
    <w:p w:rsidR="00240A0A" w:rsidRPr="000E0F77" w:rsidRDefault="00240A0A" w:rsidP="00301F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F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01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По согласованию </w:t>
      </w:r>
      <w:r w:rsidRPr="000E0F7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01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потребителем </w:t>
      </w:r>
      <w:r w:rsidRPr="000E0F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производится приготовление нейтр</w:t>
      </w:r>
      <w:r w:rsidR="00301FB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ализованного торфа и с другими значениями кислотности.</w:t>
      </w:r>
    </w:p>
    <w:p w:rsidR="00240A0A" w:rsidRPr="000E0F77" w:rsidRDefault="00240A0A" w:rsidP="00240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F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</w:t>
      </w:r>
      <w:r w:rsidRPr="000E0F7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Нейтрализованный  торф может быть использован  для приготовления субстратов для малообъемных технологий, при выращивании  рассады овощных, цветочных культур, черенкования, горшечных растений, на салатных линиях, для улучшения грунтов в теплицах, в открытом грунте для улучшения структуры почвы, при посадках деревьев и кустарников, для приготовления компостов, для мульчирования почвы, для укрытия корней многолетних посадок от вымерзания.</w:t>
      </w:r>
    </w:p>
    <w:p w:rsidR="00240A0A" w:rsidRPr="000E0F77" w:rsidRDefault="00240A0A" w:rsidP="00240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F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   В качестве добавки к субстрату возможно внесение </w:t>
      </w:r>
      <w:proofErr w:type="spellStart"/>
      <w:r w:rsidRPr="000E0F77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агроперлита</w:t>
      </w:r>
      <w:proofErr w:type="spellEnd"/>
      <w:r w:rsidRPr="000E0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(10%,25%,50%) глины, </w:t>
      </w:r>
      <w:proofErr w:type="spellStart"/>
      <w:r w:rsidRPr="000E0F7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гидрореагента</w:t>
      </w:r>
      <w:proofErr w:type="spellEnd"/>
      <w:r w:rsidRPr="000E0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Перлит способствует распределению влаги, повышению </w:t>
      </w:r>
      <w:proofErr w:type="spellStart"/>
      <w:r w:rsidRPr="000E0F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воздухоемкости</w:t>
      </w:r>
      <w:proofErr w:type="spellEnd"/>
      <w:r w:rsidRPr="000E0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 улучшению дренажа. Глина усиливает </w:t>
      </w:r>
      <w:proofErr w:type="spellStart"/>
      <w:r w:rsidRPr="000E0F7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катионообменные</w:t>
      </w:r>
      <w:proofErr w:type="spellEnd"/>
      <w:r w:rsidRPr="000E0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свойства, </w:t>
      </w:r>
      <w:proofErr w:type="spellStart"/>
      <w:r w:rsidRPr="000E0F77">
        <w:rPr>
          <w:rFonts w:ascii="Times New Roman" w:eastAsia="Times New Roman" w:hAnsi="Times New Roman" w:cs="Times New Roman"/>
          <w:sz w:val="28"/>
          <w:szCs w:val="28"/>
          <w:lang w:eastAsia="ru-RU"/>
        </w:rPr>
        <w:t>буферность</w:t>
      </w:r>
      <w:proofErr w:type="spellEnd"/>
      <w:r w:rsidRPr="000E0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водоудерживающую способность субстрата. </w:t>
      </w:r>
      <w:proofErr w:type="spellStart"/>
      <w:r w:rsidRPr="000E0F7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Гидрореагент</w:t>
      </w:r>
      <w:proofErr w:type="spellEnd"/>
      <w:r w:rsidRPr="000E0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способствует быстрому запитыванию субстрата и распределению влаги.</w:t>
      </w:r>
    </w:p>
    <w:p w:rsidR="00240A0A" w:rsidRPr="000E0F77" w:rsidRDefault="00240A0A" w:rsidP="00240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Размер фракций  0-20 мм.</w:t>
      </w:r>
    </w:p>
    <w:p w:rsidR="00240A0A" w:rsidRPr="000E0F77" w:rsidRDefault="00240A0A" w:rsidP="00240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F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01F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0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Торф нейтрализованный упакован в полиэтиленовые мешки объемом  300л </w:t>
      </w:r>
      <w:bookmarkStart w:id="0" w:name="_GoBack"/>
      <w:bookmarkEnd w:id="0"/>
    </w:p>
    <w:p w:rsidR="00240A0A" w:rsidRPr="000E0F77" w:rsidRDefault="00240A0A" w:rsidP="00240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Использование нейтрализованного торфа для выращивания рассады.</w:t>
      </w:r>
    </w:p>
    <w:p w:rsidR="00240A0A" w:rsidRPr="000E0F77" w:rsidRDefault="00240A0A" w:rsidP="00240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</w:t>
      </w:r>
      <w:r w:rsidRPr="000E0F77">
        <w:rPr>
          <w:rFonts w:ascii="Times New Roman" w:eastAsia="Times New Roman" w:hAnsi="Times New Roman" w:cs="Times New Roman"/>
          <w:sz w:val="28"/>
          <w:szCs w:val="28"/>
          <w:lang w:eastAsia="ru-RU"/>
        </w:rPr>
        <w:t>  Распушенный торф заправляется сухими минеральными удобрениями (простыми или комплексными с полным набором микроэлементов) тщательно перемешивается, увлажняется до 60% и  несколько раз перелопачивается в течение 7-10 дней при температуре 20-24С для стабилизации агрохимических показателей. Затем насыпается в горшки, контейнеры, кассеты, где влажность доводится до оптимальной 75% от ППВ.</w:t>
      </w:r>
    </w:p>
    <w:p w:rsidR="00240A0A" w:rsidRPr="000E0F77" w:rsidRDefault="00240A0A" w:rsidP="00240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F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E0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Использование нейтрализованного торфа в малообъемной технологии</w:t>
      </w:r>
    </w:p>
    <w:p w:rsidR="00240A0A" w:rsidRDefault="00240A0A" w:rsidP="00240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Распушенный торф  засыпается в мешки, контейнеры. </w:t>
      </w:r>
      <w:proofErr w:type="spellStart"/>
      <w:r w:rsidRPr="000E0F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Запитка</w:t>
      </w:r>
      <w:proofErr w:type="spellEnd"/>
      <w:r w:rsidRPr="000E0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торфа производится питательным раствором  согласно выращиваемой культуре. После достижения субстратом оптимальной влажности  он выдерживается в течение 7-10 дней для стабилизации агрохимических показателей. После проведения агрохимического анализа проводят посадку растений. Затем при выращивании растений постоянно  осуществляется контроль над содержанием    элементов питания, концентрации  и кислотности в субстрате.</w:t>
      </w:r>
    </w:p>
    <w:p w:rsidR="00301FB9" w:rsidRPr="000E0F77" w:rsidRDefault="00301FB9" w:rsidP="00240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FB9" w:rsidRPr="000E0F77" w:rsidRDefault="00240A0A" w:rsidP="00301F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F77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hyperlink r:id="rId10" w:history="1">
        <w:r w:rsidR="00301FB9" w:rsidRPr="000E0F77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Торфяной питательный субстрат</w:t>
        </w:r>
      </w:hyperlink>
    </w:p>
    <w:p w:rsidR="00240A0A" w:rsidRPr="000E0F77" w:rsidRDefault="00240A0A" w:rsidP="00240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F7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Торфяной питательный субстрат (</w:t>
      </w:r>
      <w:r w:rsidRPr="000E0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ТПС</w:t>
      </w:r>
      <w:r w:rsidRPr="000E0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 готовят из верхового торфа низкой степени разложения,  добытого фрезерным способом. Для нейтрализации торфа применяют известняковую  муку. Обогащение торфа питательными веществами производится путем внесения комплексного  удобрения </w:t>
      </w:r>
      <w:proofErr w:type="spellStart"/>
      <w:r w:rsidRPr="000E0F77">
        <w:rPr>
          <w:rFonts w:ascii="Times New Roman" w:eastAsia="Times New Roman" w:hAnsi="Times New Roman" w:cs="Times New Roman"/>
          <w:sz w:val="28"/>
          <w:szCs w:val="28"/>
          <w:lang w:eastAsia="ru-RU"/>
        </w:rPr>
        <w:t>Пи-Джи-Микс</w:t>
      </w:r>
      <w:proofErr w:type="spellEnd"/>
      <w:r w:rsidRPr="000E0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0E0F77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Кемира</w:t>
      </w:r>
      <w:proofErr w:type="spellEnd"/>
      <w:r w:rsidRPr="000E0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0F7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</w:t>
      </w:r>
      <w:proofErr w:type="spellEnd"/>
      <w:r w:rsidRPr="000E0F77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имеющих пролонгированное действие.</w:t>
      </w:r>
    </w:p>
    <w:p w:rsidR="00240A0A" w:rsidRPr="000E0F77" w:rsidRDefault="00240A0A" w:rsidP="00240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F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E0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Содержание основных питательных веществ и характеристики ТПС</w:t>
      </w:r>
      <w:r w:rsidRPr="000E0F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08"/>
        <w:gridCol w:w="4663"/>
      </w:tblGrid>
      <w:tr w:rsidR="000E0F77" w:rsidRPr="000E0F77" w:rsidTr="00301FB9">
        <w:tc>
          <w:tcPr>
            <w:tcW w:w="49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A0A" w:rsidRPr="000E0F77" w:rsidRDefault="00240A0A" w:rsidP="00240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F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0E0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Азот(</w:t>
            </w:r>
            <w:r w:rsidRPr="000E0F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0E0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),мг\100г сух </w:t>
            </w:r>
            <w:proofErr w:type="spellStart"/>
            <w:r w:rsidRPr="000E0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в-ва</w:t>
            </w:r>
            <w:proofErr w:type="spellEnd"/>
          </w:p>
        </w:tc>
        <w:tc>
          <w:tcPr>
            <w:tcW w:w="46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A0A" w:rsidRPr="000E0F77" w:rsidRDefault="00240A0A" w:rsidP="00240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140-180</w:t>
            </w:r>
          </w:p>
        </w:tc>
      </w:tr>
      <w:tr w:rsidR="000E0F77" w:rsidRPr="000E0F77" w:rsidTr="00301FB9">
        <w:tc>
          <w:tcPr>
            <w:tcW w:w="49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A0A" w:rsidRPr="000E0F77" w:rsidRDefault="00240A0A" w:rsidP="00240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Фосфор(</w:t>
            </w:r>
            <w:r w:rsidRPr="000E0F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</w:t>
            </w:r>
            <w:r w:rsidRPr="000E0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0E0F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  <w:r w:rsidRPr="000E0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5), мг 100г сух </w:t>
            </w:r>
            <w:proofErr w:type="spellStart"/>
            <w:r w:rsidRPr="000E0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в-ва</w:t>
            </w:r>
            <w:proofErr w:type="spellEnd"/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A0A" w:rsidRPr="000E0F77" w:rsidRDefault="00240A0A" w:rsidP="00240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120-160</w:t>
            </w:r>
          </w:p>
        </w:tc>
      </w:tr>
      <w:tr w:rsidR="000E0F77" w:rsidRPr="000E0F77" w:rsidTr="00301FB9">
        <w:tc>
          <w:tcPr>
            <w:tcW w:w="49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A0A" w:rsidRPr="000E0F77" w:rsidRDefault="00240A0A" w:rsidP="00240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Калий( </w:t>
            </w:r>
            <w:r w:rsidRPr="000E0F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</w:t>
            </w:r>
            <w:r w:rsidRPr="000E0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0E0F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  <w:r w:rsidRPr="000E0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),мг 100г </w:t>
            </w:r>
            <w:proofErr w:type="spellStart"/>
            <w:r w:rsidRPr="000E0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сух.в-ва</w:t>
            </w:r>
            <w:proofErr w:type="spellEnd"/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A0A" w:rsidRPr="000E0F77" w:rsidRDefault="00240A0A" w:rsidP="00240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240-320</w:t>
            </w:r>
          </w:p>
        </w:tc>
      </w:tr>
      <w:tr w:rsidR="000E0F77" w:rsidRPr="000E0F77" w:rsidTr="00301FB9">
        <w:tc>
          <w:tcPr>
            <w:tcW w:w="49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A0A" w:rsidRPr="000E0F77" w:rsidRDefault="00240A0A" w:rsidP="00240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Кальций(</w:t>
            </w:r>
            <w:proofErr w:type="spellStart"/>
            <w:r w:rsidRPr="000E0F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CaO</w:t>
            </w:r>
            <w:proofErr w:type="spellEnd"/>
            <w:r w:rsidRPr="000E0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),мг100г </w:t>
            </w:r>
            <w:proofErr w:type="spellStart"/>
            <w:r w:rsidRPr="000E0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сух.в-ва</w:t>
            </w:r>
            <w:proofErr w:type="spellEnd"/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A0A" w:rsidRPr="000E0F77" w:rsidRDefault="00240A0A" w:rsidP="00240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3500-4000</w:t>
            </w:r>
          </w:p>
        </w:tc>
      </w:tr>
      <w:tr w:rsidR="000E0F77" w:rsidRPr="000E0F77" w:rsidTr="00301FB9">
        <w:tc>
          <w:tcPr>
            <w:tcW w:w="49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A0A" w:rsidRPr="000E0F77" w:rsidRDefault="00240A0A" w:rsidP="00240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Кислотность РН кс</w:t>
            </w:r>
            <w:r w:rsidRPr="000E0F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A0A" w:rsidRPr="000E0F77" w:rsidRDefault="00240A0A" w:rsidP="00240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5,5-6</w:t>
            </w:r>
          </w:p>
        </w:tc>
      </w:tr>
      <w:tr w:rsidR="000E0F77" w:rsidRPr="000E0F77" w:rsidTr="00301FB9">
        <w:tc>
          <w:tcPr>
            <w:tcW w:w="49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A0A" w:rsidRPr="000E0F77" w:rsidRDefault="00240A0A" w:rsidP="00240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Органическое вещество %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A0A" w:rsidRPr="000E0F77" w:rsidRDefault="00240A0A" w:rsidP="00240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85%</w:t>
            </w:r>
          </w:p>
        </w:tc>
      </w:tr>
      <w:tr w:rsidR="000E0F77" w:rsidRPr="000E0F77" w:rsidTr="00301FB9">
        <w:tc>
          <w:tcPr>
            <w:tcW w:w="49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A0A" w:rsidRPr="000E0F77" w:rsidRDefault="00240A0A" w:rsidP="00240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Влажность %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A0A" w:rsidRPr="000E0F77" w:rsidRDefault="00240A0A" w:rsidP="00240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45-60</w:t>
            </w:r>
          </w:p>
        </w:tc>
      </w:tr>
    </w:tbl>
    <w:p w:rsidR="00240A0A" w:rsidRPr="000E0F77" w:rsidRDefault="00240A0A" w:rsidP="00240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Субстрат используется в малообъемных технологиях, при выращивании  рассады овощных, цветочных культур, черенковании, горшечных растений, на салатных линиях, для улучшения грунтов в теплицах, в открытом грунте для улучшения структуры почвы, при посадках </w:t>
      </w:r>
      <w:r w:rsidRPr="000E0F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деревьев и кустарников для приготовления компостов, для мульчирования почвы, для укрытия корней многолетних посадок от вымерзания.</w:t>
      </w:r>
    </w:p>
    <w:p w:rsidR="00240A0A" w:rsidRPr="000E0F77" w:rsidRDefault="00240A0A" w:rsidP="00240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В качестве добавки к субстрату возможно внесение </w:t>
      </w:r>
      <w:proofErr w:type="spellStart"/>
      <w:r w:rsidRPr="000E0F77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агроперлита</w:t>
      </w:r>
      <w:proofErr w:type="spellEnd"/>
      <w:r w:rsidRPr="000E0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(10%,25%,50%), глины, </w:t>
      </w:r>
      <w:proofErr w:type="spellStart"/>
      <w:r w:rsidRPr="000E0F7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гидрореагента</w:t>
      </w:r>
      <w:proofErr w:type="spellEnd"/>
      <w:r w:rsidRPr="000E0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Перлит </w:t>
      </w:r>
      <w:proofErr w:type="spellStart"/>
      <w:r w:rsidRPr="000E0F7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способствуетраспределению</w:t>
      </w:r>
      <w:proofErr w:type="spellEnd"/>
      <w:r w:rsidRPr="000E0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влаги, повышению </w:t>
      </w:r>
      <w:proofErr w:type="spellStart"/>
      <w:r w:rsidRPr="000E0F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воздухоемкости</w:t>
      </w:r>
      <w:proofErr w:type="spellEnd"/>
      <w:r w:rsidRPr="000E0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улучшению дренажа. Глина усиливает </w:t>
      </w:r>
      <w:proofErr w:type="spellStart"/>
      <w:r w:rsidRPr="000E0F7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катионообменные</w:t>
      </w:r>
      <w:proofErr w:type="spellEnd"/>
      <w:r w:rsidRPr="000E0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свойства, </w:t>
      </w:r>
      <w:proofErr w:type="spellStart"/>
      <w:r w:rsidRPr="000E0F77">
        <w:rPr>
          <w:rFonts w:ascii="Times New Roman" w:eastAsia="Times New Roman" w:hAnsi="Times New Roman" w:cs="Times New Roman"/>
          <w:sz w:val="28"/>
          <w:szCs w:val="28"/>
          <w:lang w:eastAsia="ru-RU"/>
        </w:rPr>
        <w:t>буферность</w:t>
      </w:r>
      <w:proofErr w:type="spellEnd"/>
      <w:r w:rsidRPr="000E0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водоудерживающую способность субстрата. </w:t>
      </w:r>
      <w:proofErr w:type="spellStart"/>
      <w:r w:rsidRPr="000E0F7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Гидрореагент</w:t>
      </w:r>
      <w:proofErr w:type="spellEnd"/>
      <w:r w:rsidRPr="000E0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способствует быстрому запитыванию субстрата и распределению влаги.</w:t>
      </w:r>
    </w:p>
    <w:p w:rsidR="00240A0A" w:rsidRPr="000E0F77" w:rsidRDefault="00240A0A" w:rsidP="00240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F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E0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Размер фракций: 0-20 мм.  </w:t>
      </w:r>
    </w:p>
    <w:p w:rsidR="00240A0A" w:rsidRPr="000E0F77" w:rsidRDefault="00240A0A" w:rsidP="00240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Использование торфяного питательного субстрата для выращивания рассады.</w:t>
      </w:r>
    </w:p>
    <w:p w:rsidR="00240A0A" w:rsidRPr="000E0F77" w:rsidRDefault="00240A0A" w:rsidP="00240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F7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Субстрат распушают (перелопачивают), делают увлажнение до 60%, не допуская свободной влаги, чтобы не вымыть удобрения в нижние слои субстрата, выдерживают 7-10 дней при температуре 20-24С, периодически перелопачивая для стабилизации агрохимических показателей. Затем набивают горшочки, кассеты и уже в горшочках, кассетах доводят влажность до оптимальной 75% от ППВ</w:t>
      </w:r>
      <w:r w:rsidRPr="000E0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40A0A" w:rsidRPr="000E0F77" w:rsidRDefault="00240A0A" w:rsidP="00240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Использование торфяного питательного субстрата  в малообъемной технологии.</w:t>
      </w:r>
    </w:p>
    <w:p w:rsidR="00240A0A" w:rsidRPr="000E0F77" w:rsidRDefault="00240A0A" w:rsidP="00240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F7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Перед засыпкой в контейнеры, мешки торфяной питательный субстрат распушают. После засыпки в  контейнеры, мешки, делают  </w:t>
      </w:r>
      <w:proofErr w:type="spellStart"/>
      <w:r w:rsidRPr="000E0F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запитку</w:t>
      </w:r>
      <w:proofErr w:type="spellEnd"/>
      <w:r w:rsidRPr="000E0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питательным раствором согласно выращиваемой культуре,  до  оптимальной влажности, 75% от ППВ. Для стабилизации агрохимических показателей с момента увлажнения  торфа и до посадки требуется не менее 7-10 дней и температуры  воздуха 20-24С, в частности для прохождения процесса нитрификации. При использовании субстрата в течение 2х лет после дезинфекции делают добавку свежего субстрата, 1\3 часть от первоначального объема. Перед посадкой проводится агрохимический анализ, и затем систематически осуществляют контроль над элементами питания, концентрацией и кислотностью в субстрате.</w:t>
      </w:r>
    </w:p>
    <w:p w:rsidR="00240A0A" w:rsidRPr="000E0F77" w:rsidRDefault="00240A0A">
      <w:pPr>
        <w:rPr>
          <w:rFonts w:ascii="Times New Roman" w:hAnsi="Times New Roman" w:cs="Times New Roman"/>
          <w:sz w:val="28"/>
          <w:szCs w:val="28"/>
        </w:rPr>
      </w:pPr>
    </w:p>
    <w:sectPr w:rsidR="00240A0A" w:rsidRPr="000E0F77" w:rsidSect="008D4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61BDB"/>
    <w:rsid w:val="000114B2"/>
    <w:rsid w:val="000E0F77"/>
    <w:rsid w:val="00240A0A"/>
    <w:rsid w:val="00301FB9"/>
    <w:rsid w:val="0034226E"/>
    <w:rsid w:val="004F75CB"/>
    <w:rsid w:val="00661BDB"/>
    <w:rsid w:val="00825820"/>
    <w:rsid w:val="008D4EA0"/>
    <w:rsid w:val="00AC6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EA0"/>
  </w:style>
  <w:style w:type="paragraph" w:styleId="2">
    <w:name w:val="heading 2"/>
    <w:basedOn w:val="a"/>
    <w:link w:val="20"/>
    <w:uiPriority w:val="9"/>
    <w:qFormat/>
    <w:rsid w:val="00661B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1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1BDB"/>
    <w:rPr>
      <w:b/>
      <w:bCs/>
    </w:rPr>
  </w:style>
  <w:style w:type="character" w:styleId="a5">
    <w:name w:val="Hyperlink"/>
    <w:basedOn w:val="a0"/>
    <w:uiPriority w:val="99"/>
    <w:semiHidden/>
    <w:unhideWhenUsed/>
    <w:rsid w:val="00661BDB"/>
    <w:rPr>
      <w:color w:val="0000FF"/>
      <w:u w:val="single"/>
    </w:rPr>
  </w:style>
  <w:style w:type="character" w:customStyle="1" w:styleId="apple-converted-space">
    <w:name w:val="apple-converted-space"/>
    <w:basedOn w:val="a0"/>
    <w:rsid w:val="00661BDB"/>
  </w:style>
  <w:style w:type="character" w:customStyle="1" w:styleId="20">
    <w:name w:val="Заголовок 2 Знак"/>
    <w:basedOn w:val="a0"/>
    <w:link w:val="2"/>
    <w:uiPriority w:val="9"/>
    <w:rsid w:val="00661B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pelgorskoe.ru/0/1/0/4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elgorskoe.ru/0/1/0/4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elgorskoe.ru/0/1/0/39" TargetMode="External"/><Relationship Id="rId10" Type="http://schemas.openxmlformats.org/officeDocument/2006/relationships/hyperlink" Target="http://pelgorskoe.ru/0/1/0/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elgorskoe.ru/0/1/0/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87789-835D-4043-8B0E-CE9840F4F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1255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Nik</cp:lastModifiedBy>
  <cp:revision>4</cp:revision>
  <dcterms:created xsi:type="dcterms:W3CDTF">2012-12-23T07:21:00Z</dcterms:created>
  <dcterms:modified xsi:type="dcterms:W3CDTF">2013-04-03T12:34:00Z</dcterms:modified>
</cp:coreProperties>
</file>